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38"/>
          <w:szCs w:val="38"/>
        </w:rPr>
      </w:pPr>
      <w:r w:rsidDel="00000000" w:rsidR="00000000" w:rsidRPr="00000000">
        <w:rPr>
          <w:rFonts w:ascii="Arial" w:cs="Arial" w:eastAsia="Arial" w:hAnsi="Arial"/>
          <w:b w:val="1"/>
          <w:sz w:val="38"/>
          <w:szCs w:val="38"/>
          <w:rtl w:val="0"/>
        </w:rPr>
        <w:t xml:space="preserve">Grade 9 Electricity Evaluation Sheet</w:t>
      </w:r>
    </w:p>
    <w:tbl>
      <w:tblPr>
        <w:tblStyle w:val="Table1"/>
        <w:tblW w:w="14283.999999999998" w:type="dxa"/>
        <w:jc w:val="left"/>
        <w:tblInd w:w="-5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78"/>
        <w:gridCol w:w="9585"/>
        <w:gridCol w:w="21"/>
        <w:tblGridChange w:id="0">
          <w:tblGrid>
            <w:gridCol w:w="4678"/>
            <w:gridCol w:w="9585"/>
            <w:gridCol w:w="21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f2d0" w:val="clea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Part 1: Designing a Circuit              Thinking    /10</w:t>
            </w:r>
          </w:p>
        </w:tc>
      </w:tr>
      <w:tr>
        <w:trPr>
          <w:cantSplit w:val="0"/>
          <w:tblHeader w:val="0"/>
        </w:trPr>
        <w:tc>
          <w:tcPr>
            <w:shd w:fill="d9f2d0" w:val="clear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Success Criteria: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6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designed a circuit diagram that neatly and accurately meets the minimum required number of appliances and loads: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 least 3 appliances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lights where one is controlled from the entrance and one from a desk.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 combination of series and parallel circuits.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6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drew the minimum required number of series and parallel circuits to suit my design.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6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included a practical number of switches in the correct locations to control appropriate loads.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306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researched the power (watts) for each appliance and load in my design and completed cost calculations as learned in class.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f2d0" w:val="clea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Teacher Comments: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caedfb" w:val="clea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Part 2: Cost and Access to Electricity          Communication    /10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aedfb" w:val="clea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Success Criteria: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6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neatly drew a circuit diagram using electrical symbols learned in the unit.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6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neatly communicated the steps necessary to determine kilowatts, kilowatt hours, and cost of electricity for each appliance and load.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6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 an organized way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I showed the steps necessary to calculate the cost of electricity for my dorm room for 1 month and 1 year.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6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chose a region in Ontario using the Energy Poverty tool provided in class.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6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researched and communicated the reasons and circumstances unique to this region that explain why access to electricity is more challenging.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306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included references written in APA style.</w:t>
            </w:r>
          </w:p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aedfb" w:val="clear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Teacher Comments</w:t>
            </w:r>
          </w:p>
        </w:tc>
      </w:tr>
    </w:tbl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993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en-C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  <w:rsid w:val="008A06B9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8A06B9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8A06B9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8A06B9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8A06B9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8A06B9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8A06B9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8A06B9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8A06B9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8A06B9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8A06B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8A06B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8A06B9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8A06B9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8A06B9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8A06B9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8A06B9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8A06B9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8A06B9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8A06B9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A06B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8A06B9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A06B9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8A06B9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8A06B9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8A06B9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8A06B9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8A06B9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A06B9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8A06B9"/>
    <w:rPr>
      <w:b w:val="1"/>
      <w:bCs w:val="1"/>
      <w:smallCaps w:val="1"/>
      <w:color w:val="0f4761" w:themeColor="accent1" w:themeShade="0000BF"/>
      <w:spacing w:val="5"/>
    </w:rPr>
  </w:style>
  <w:style w:type="table" w:styleId="TableGrid">
    <w:name w:val="Table Grid"/>
    <w:basedOn w:val="TableNormal"/>
    <w:uiPriority w:val="39"/>
    <w:rsid w:val="008A06B9"/>
    <w:pPr>
      <w:spacing w:after="0" w:line="240" w:lineRule="auto"/>
    </w:pPr>
    <w:rPr>
      <w:sz w:val="22"/>
      <w:szCs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pPr>
      <w:spacing w:after="0" w:line="240" w:lineRule="auto"/>
    </w:pPr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qo2pgTovjwVexeu+6j/u6iSg9Q==">CgMxLjA4AGokChRzdWdnZXN0LnJib3liYW81amZ4eRIMQ2luZHkgUG93ZWxsaiQKFHN1Z2dlc3Quc2JvMWN0dno0c2ppEgxDaW5keSBQb3dlbGxyITE0RUd3c29wUkxOckYtWUVkUG15cDZBZlNwYW9SNjk1ZA==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2024-06-16T19:58:00Z</dcterms:created>
  <dc:creator>Cepeda, Christian</dc:creator>
</cp:coreProperties>
</file>