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jc w:val="center"/>
        <w:rPr>
          <w:b w:val="1"/>
          <w:sz w:val="40"/>
          <w:szCs w:val="40"/>
          <w:u w:val="single"/>
        </w:rPr>
      </w:pPr>
      <w:r w:rsidDel="00000000" w:rsidR="00000000" w:rsidRPr="00000000">
        <w:rPr>
          <w:b w:val="1"/>
          <w:sz w:val="40"/>
          <w:szCs w:val="40"/>
          <w:u w:val="single"/>
          <w:rtl w:val="0"/>
        </w:rPr>
        <w:t xml:space="preserve">Coding a m</w:t>
      </w:r>
      <w:r w:rsidDel="00000000" w:rsidR="00000000" w:rsidRPr="00000000">
        <w:rPr>
          <w:b w:val="1"/>
          <w:sz w:val="40"/>
          <w:szCs w:val="40"/>
          <w:u w:val="single"/>
          <w:rtl w:val="0"/>
        </w:rPr>
        <w:t xml:space="preserve">icro:bit Conductivity Tester</w:t>
      </w:r>
    </w:p>
    <w:p w:rsidR="00000000" w:rsidDel="00000000" w:rsidP="00000000" w:rsidRDefault="00000000" w:rsidRPr="00000000" w14:paraId="00000002">
      <w:pPr>
        <w:rPr>
          <w:b w:val="1"/>
          <w:sz w:val="28"/>
          <w:szCs w:val="28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Describe your Conductivity Tester code.   What does your code tell the micro:bit to do?</w:t>
      </w:r>
    </w:p>
    <w:p w:rsidR="00000000" w:rsidDel="00000000" w:rsidP="00000000" w:rsidRDefault="00000000" w:rsidRPr="00000000" w14:paraId="00000004">
      <w:pPr>
        <w:rPr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000"/>
        <w:tblGridChange w:id="0">
          <w:tblGrid>
            <w:gridCol w:w="110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you were to try to improve your code, what would you WANT to make it do?</w:t>
      </w:r>
    </w:p>
    <w:p w:rsidR="00000000" w:rsidDel="00000000" w:rsidP="00000000" w:rsidRDefault="00000000" w:rsidRPr="00000000" w14:paraId="00000010">
      <w:pPr>
        <w:widowControl w:val="0"/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10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000"/>
        <w:tblGridChange w:id="0">
          <w:tblGrid>
            <w:gridCol w:w="1100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Transfer your program to the micro:bit, then test different materials to see if they are electrical Insulators or Conductors.   Remember to restart your program (or have your program clear the screen) after each material test.</w:t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Observations Using My Conductivity Tester</w:t>
      </w:r>
      <w:r w:rsidDel="00000000" w:rsidR="00000000" w:rsidRPr="00000000">
        <w:rPr>
          <w:rtl w:val="0"/>
        </w:rPr>
      </w:r>
    </w:p>
    <w:tbl>
      <w:tblPr>
        <w:tblStyle w:val="Table3"/>
        <w:tblW w:w="11000.0" w:type="dxa"/>
        <w:jc w:val="center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750"/>
        <w:gridCol w:w="2750"/>
        <w:gridCol w:w="2750"/>
        <w:gridCol w:w="2750"/>
        <w:tblGridChange w:id="0">
          <w:tblGrid>
            <w:gridCol w:w="2750"/>
            <w:gridCol w:w="2750"/>
            <w:gridCol w:w="2750"/>
            <w:gridCol w:w="2750"/>
          </w:tblGrid>
        </w:tblGridChange>
      </w:tblGrid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Object / Material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Display on the micro:bit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Is the material an insulator or conductor?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Did your previous conductivity test results match?</w:t>
            </w:r>
          </w:p>
        </w:tc>
      </w:tr>
      <w:tr>
        <w:trPr>
          <w:cantSplit w:val="0"/>
          <w:trHeight w:val="406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4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widowControl w:val="0"/>
        <w:spacing w:line="276" w:lineRule="auto"/>
        <w:jc w:val="center"/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Compare the two methods of Conductivity Testing</w:t>
      </w:r>
    </w:p>
    <w:tbl>
      <w:tblPr>
        <w:tblStyle w:val="Table4"/>
        <w:tblW w:w="10995.0" w:type="dxa"/>
        <w:jc w:val="left"/>
        <w:tblBorders>
          <w:top w:color="9e9e9e" w:space="0" w:sz="8" w:val="single"/>
          <w:left w:color="9e9e9e" w:space="0" w:sz="8" w:val="single"/>
          <w:bottom w:color="9e9e9e" w:space="0" w:sz="8" w:val="single"/>
          <w:right w:color="9e9e9e" w:space="0" w:sz="8" w:val="single"/>
          <w:insideH w:color="9e9e9e" w:space="0" w:sz="8" w:val="single"/>
          <w:insideV w:color="9e9e9e" w:space="0" w:sz="8" w:val="single"/>
        </w:tblBorders>
        <w:tblLayout w:type="fixed"/>
        <w:tblLook w:val="0600"/>
      </w:tblPr>
      <w:tblGrid>
        <w:gridCol w:w="2040"/>
        <w:gridCol w:w="4477.5"/>
        <w:gridCol w:w="4477.5"/>
        <w:tblGridChange w:id="0">
          <w:tblGrid>
            <w:gridCol w:w="2040"/>
            <w:gridCol w:w="4477.5"/>
            <w:gridCol w:w="4477.5"/>
          </w:tblGrid>
        </w:tblGridChange>
      </w:tblGrid>
      <w:tr>
        <w:trPr>
          <w:cantSplit w:val="0"/>
          <w:trHeight w:val="585" w:hRule="atLeast"/>
          <w:tblHeader w:val="0"/>
        </w:trPr>
        <w:tc>
          <w:tcPr>
            <w:tcBorders>
              <w:top w:color="9e9e9e" w:space="0" w:sz="24" w:val="single"/>
              <w:left w:color="9e9e9e" w:space="0" w:sz="24" w:val="single"/>
              <w:bottom w:color="9e9e9e" w:space="0" w:sz="24" w:val="single"/>
              <w:right w:color="9e9e9e" w:space="0" w:sz="2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pacing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e9e9e" w:space="0" w:sz="24" w:val="single"/>
              <w:left w:color="9e9e9e" w:space="0" w:sz="24" w:val="single"/>
              <w:bottom w:color="9e9e9e" w:space="0" w:sz="24" w:val="single"/>
              <w:right w:color="9e9e9e" w:space="0" w:sz="2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7">
            <w:pPr>
              <w:spacing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Pros</w:t>
            </w:r>
          </w:p>
        </w:tc>
        <w:tc>
          <w:tcPr>
            <w:tcBorders>
              <w:top w:color="9e9e9e" w:space="0" w:sz="24" w:val="single"/>
              <w:left w:color="9e9e9e" w:space="0" w:sz="24" w:val="single"/>
              <w:bottom w:color="9e9e9e" w:space="0" w:sz="24" w:val="single"/>
              <w:right w:color="9e9e9e" w:space="0" w:sz="2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spacing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Cons</w:t>
            </w:r>
          </w:p>
        </w:tc>
      </w:tr>
      <w:tr>
        <w:trPr>
          <w:cantSplit w:val="0"/>
          <w:trHeight w:val="1600" w:hRule="atLeast"/>
          <w:tblHeader w:val="0"/>
        </w:trPr>
        <w:tc>
          <w:tcPr>
            <w:tcBorders>
              <w:top w:color="9e9e9e" w:space="0" w:sz="24" w:val="single"/>
              <w:left w:color="9e9e9e" w:space="0" w:sz="24" w:val="single"/>
              <w:bottom w:color="9e9e9e" w:space="0" w:sz="24" w:val="single"/>
              <w:right w:color="9e9e9e" w:space="0" w:sz="2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9">
            <w:pPr>
              <w:spacing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Previous Conductivity Test</w:t>
            </w:r>
          </w:p>
        </w:tc>
        <w:tc>
          <w:tcPr>
            <w:tcBorders>
              <w:top w:color="9e9e9e" w:space="0" w:sz="24" w:val="single"/>
              <w:left w:color="9e9e9e" w:space="0" w:sz="24" w:val="single"/>
              <w:bottom w:color="9e9e9e" w:space="0" w:sz="24" w:val="single"/>
              <w:right w:color="9e9e9e" w:space="0" w:sz="2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pacing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e9e9e" w:space="0" w:sz="24" w:val="single"/>
              <w:left w:color="9e9e9e" w:space="0" w:sz="24" w:val="single"/>
              <w:bottom w:color="9e9e9e" w:space="0" w:sz="24" w:val="single"/>
              <w:right w:color="9e9e9e" w:space="0" w:sz="2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pacing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00" w:hRule="atLeast"/>
          <w:tblHeader w:val="0"/>
        </w:trPr>
        <w:tc>
          <w:tcPr>
            <w:tcBorders>
              <w:top w:color="9e9e9e" w:space="0" w:sz="24" w:val="single"/>
              <w:left w:color="9e9e9e" w:space="0" w:sz="24" w:val="single"/>
              <w:bottom w:color="9e9e9e" w:space="0" w:sz="24" w:val="single"/>
              <w:right w:color="9e9e9e" w:space="0" w:sz="2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3C">
            <w:pPr>
              <w:spacing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sz w:val="28"/>
                <w:szCs w:val="28"/>
                <w:rtl w:val="0"/>
              </w:rPr>
              <w:t xml:space="preserve">micro:bit Conductivity Tester</w:t>
            </w:r>
          </w:p>
          <w:p w:rsidR="00000000" w:rsidDel="00000000" w:rsidP="00000000" w:rsidRDefault="00000000" w:rsidRPr="00000000" w14:paraId="0000003D">
            <w:pPr>
              <w:spacing w:line="240" w:lineRule="auto"/>
              <w:jc w:val="left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e9e9e" w:space="0" w:sz="24" w:val="single"/>
              <w:left w:color="9e9e9e" w:space="0" w:sz="24" w:val="single"/>
              <w:bottom w:color="9e9e9e" w:space="0" w:sz="24" w:val="single"/>
              <w:right w:color="9e9e9e" w:space="0" w:sz="2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pacing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9e9e9e" w:space="0" w:sz="24" w:val="single"/>
              <w:left w:color="9e9e9e" w:space="0" w:sz="24" w:val="single"/>
              <w:bottom w:color="9e9e9e" w:space="0" w:sz="24" w:val="single"/>
              <w:right w:color="9e9e9e" w:space="0" w:sz="2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pacing w:line="240" w:lineRule="auto"/>
              <w:jc w:val="center"/>
              <w:rPr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0">
      <w:pPr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rPr>
          <w:sz w:val="28"/>
          <w:szCs w:val="28"/>
          <w:highlight w:val="yellow"/>
        </w:rPr>
      </w:pPr>
      <w:r w:rsidDel="00000000" w:rsidR="00000000" w:rsidRPr="00000000">
        <w:rPr>
          <w:sz w:val="28"/>
          <w:szCs w:val="28"/>
          <w:highlight w:val="yellow"/>
          <w:rtl w:val="0"/>
        </w:rPr>
        <w:t xml:space="preserve">Which method is best? Why?</w:t>
      </w:r>
    </w:p>
    <w:p w:rsidR="00000000" w:rsidDel="00000000" w:rsidP="00000000" w:rsidRDefault="00000000" w:rsidRPr="00000000" w14:paraId="00000042">
      <w:pPr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rPr>
          <w:sz w:val="28"/>
          <w:szCs w:val="28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rPr>
          <w:sz w:val="28"/>
          <w:szCs w:val="28"/>
          <w:highlight w:val="yellow"/>
        </w:rPr>
      </w:pPr>
      <w:r w:rsidDel="00000000" w:rsidR="00000000" w:rsidRPr="00000000">
        <w:rPr>
          <w:sz w:val="28"/>
          <w:szCs w:val="28"/>
          <w:highlight w:val="yellow"/>
          <w:rtl w:val="0"/>
        </w:rPr>
        <w:t xml:space="preserve">Which method is worst? Why?</w:t>
      </w:r>
    </w:p>
    <w:sectPr>
      <w:pgSz w:h="16838" w:w="11906" w:orient="portrait"/>
      <w:pgMar w:bottom="340.15748031496065" w:top="340.15748031496065" w:left="453.5433070866142" w:right="453.5433070866142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pPr/>
    <w:rPr>
      <w:rFonts w:ascii="Arial" w:cs="Arial" w:eastAsia="Arial" w:hAnsi="Arial"/>
      <w:b w:val="0"/>
      <w:i w:val="0"/>
      <w:color w:val="000000"/>
    </w:rPr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pPr/>
      <w:rPr>
        <w:b w:val="0"/>
        <w:i w:val="0"/>
      </w:rPr>
      <w:tcPr/>
    </w:tblStylePr>
    <w:tblStylePr w:type="band1Vert">
      <w:pPr/>
      <w:rPr>
        <w:b w:val="0"/>
        <w:i w:val="0"/>
      </w:rPr>
      <w:tcPr/>
    </w:tblStylePr>
    <w:tblStylePr w:type="band2Horz">
      <w:pPr/>
      <w:rPr>
        <w:b w:val="0"/>
        <w:i w:val="0"/>
      </w:rPr>
      <w:tcPr/>
    </w:tblStylePr>
    <w:tblStylePr w:type="band2Vert">
      <w:pPr/>
      <w:rPr>
        <w:b w:val="0"/>
        <w:i w:val="0"/>
      </w:rPr>
      <w:tcPr/>
    </w:tblStylePr>
    <w:tblStylePr w:type="firstCol">
      <w:pPr/>
      <w:rPr>
        <w:b w:val="0"/>
        <w:i w:val="0"/>
      </w:rPr>
      <w:tcPr/>
    </w:tblStylePr>
    <w:tblStylePr w:type="firstRow">
      <w:pPr/>
      <w:rPr>
        <w:b w:val="0"/>
        <w:i w:val="0"/>
      </w:rPr>
      <w:tcPr/>
    </w:tblStylePr>
    <w:tblStylePr w:type="lastCol">
      <w:pPr/>
      <w:rPr>
        <w:b w:val="0"/>
        <w:i w:val="0"/>
      </w:rPr>
      <w:tcPr/>
    </w:tblStylePr>
    <w:tblStylePr w:type="lastRow">
      <w:pPr/>
      <w:rPr>
        <w:b w:val="0"/>
        <w:i w:val="0"/>
      </w:rPr>
      <w:tcPr/>
    </w:tblStylePr>
    <w:tblStylePr w:type="neCell">
      <w:pPr/>
      <w:rPr>
        <w:b w:val="0"/>
        <w:i w:val="0"/>
      </w:rPr>
      <w:tcPr/>
    </w:tblStylePr>
    <w:tblStylePr w:type="nwCell">
      <w:pPr/>
      <w:rPr>
        <w:b w:val="0"/>
        <w:i w:val="0"/>
      </w:rPr>
      <w:tcPr/>
    </w:tblStylePr>
    <w:tblStylePr w:type="seCell">
      <w:pPr/>
      <w:rPr>
        <w:b w:val="0"/>
        <w:i w:val="0"/>
      </w:rPr>
      <w:tcPr/>
    </w:tblStylePr>
    <w:tblStylePr w:type="swCell">
      <w:pPr/>
      <w:rPr>
        <w:b w:val="0"/>
        <w:i w:val="0"/>
      </w:rPr>
      <w:tcPr/>
    </w:tblStyle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